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06E" w:rsidRDefault="00D6506E" w:rsidP="00D6506E">
      <w:pPr>
        <w:pStyle w:val="NormalnyWeb"/>
        <w:jc w:val="center"/>
        <w:rPr>
          <w:b/>
          <w:bCs/>
          <w:color w:val="000000"/>
        </w:rPr>
      </w:pPr>
      <w:bookmarkStart w:id="0" w:name="_GoBack"/>
      <w:bookmarkEnd w:id="0"/>
      <w:r w:rsidRPr="00D6506E">
        <w:rPr>
          <w:b/>
          <w:bCs/>
          <w:color w:val="000000"/>
        </w:rPr>
        <w:t xml:space="preserve">PRZEDMIOTOWE ZASADY OCENIANIA </w:t>
      </w:r>
    </w:p>
    <w:p w:rsidR="00D6506E" w:rsidRPr="00D6506E" w:rsidRDefault="00D6506E" w:rsidP="00D6506E">
      <w:pPr>
        <w:pStyle w:val="NormalnyWeb"/>
        <w:jc w:val="center"/>
        <w:rPr>
          <w:b/>
          <w:bCs/>
          <w:color w:val="000000"/>
        </w:rPr>
      </w:pPr>
      <w:r w:rsidRPr="00D6506E">
        <w:rPr>
          <w:b/>
          <w:bCs/>
          <w:color w:val="000000"/>
        </w:rPr>
        <w:t xml:space="preserve">Z HISTORII I WIEDZY O SPOŁECZEŃSTWIE </w:t>
      </w:r>
    </w:p>
    <w:p w:rsidR="00D6506E" w:rsidRPr="00D6506E" w:rsidRDefault="00D6506E" w:rsidP="00D6506E">
      <w:pPr>
        <w:pStyle w:val="NormalnyWeb"/>
        <w:spacing w:before="0" w:beforeAutospacing="0" w:after="0" w:afterAutospacing="0"/>
      </w:pPr>
      <w:r w:rsidRPr="00D6506E">
        <w:rPr>
          <w:b/>
          <w:bCs/>
          <w:color w:val="000000"/>
        </w:rPr>
        <w:t>Formy pracy ucznia podlegające ocenie – z wagą</w:t>
      </w:r>
    </w:p>
    <w:p w:rsidR="00D6506E" w:rsidRPr="00D6506E" w:rsidRDefault="00D6506E" w:rsidP="00D6506E">
      <w:pPr>
        <w:pStyle w:val="NormalnyWeb"/>
        <w:spacing w:before="0" w:beforeAutospacing="0" w:after="0" w:afterAutospacing="0"/>
        <w:jc w:val="both"/>
        <w:rPr>
          <w:b/>
          <w:color w:val="000000"/>
        </w:rPr>
      </w:pPr>
      <w:r w:rsidRPr="00D6506E">
        <w:rPr>
          <w:color w:val="000000"/>
        </w:rPr>
        <w:t xml:space="preserve">I-III miejsce w konkursach powiatowych, wojewódzkich i ogólnopolskich – waga </w:t>
      </w:r>
      <w:r w:rsidRPr="00D6506E">
        <w:rPr>
          <w:b/>
          <w:color w:val="000000"/>
        </w:rPr>
        <w:t xml:space="preserve">10 </w:t>
      </w:r>
    </w:p>
    <w:p w:rsidR="00D6506E" w:rsidRPr="00D6506E" w:rsidRDefault="00D6506E" w:rsidP="00D6506E">
      <w:pPr>
        <w:pStyle w:val="NormalnyWeb"/>
        <w:spacing w:before="0" w:beforeAutospacing="0" w:after="0" w:afterAutospacing="0"/>
        <w:jc w:val="both"/>
        <w:rPr>
          <w:b/>
        </w:rPr>
      </w:pPr>
      <w:r w:rsidRPr="00D6506E">
        <w:rPr>
          <w:bCs/>
          <w:color w:val="000000"/>
        </w:rPr>
        <w:t xml:space="preserve">I-III miejsce w konkursach szkolnych – waga </w:t>
      </w:r>
      <w:r w:rsidRPr="00D6506E">
        <w:rPr>
          <w:b/>
          <w:color w:val="000000"/>
        </w:rPr>
        <w:t>7</w:t>
      </w:r>
    </w:p>
    <w:p w:rsidR="00D6506E" w:rsidRPr="00D6506E" w:rsidRDefault="00D6506E" w:rsidP="00D6506E">
      <w:pPr>
        <w:pStyle w:val="NormalnyWeb"/>
        <w:spacing w:before="0" w:beforeAutospacing="0" w:after="0" w:afterAutospacing="0"/>
        <w:jc w:val="both"/>
      </w:pPr>
      <w:r w:rsidRPr="00D6506E">
        <w:rPr>
          <w:color w:val="000000"/>
        </w:rPr>
        <w:t xml:space="preserve">sprawdziany (z całych działów) – waga </w:t>
      </w:r>
      <w:r w:rsidRPr="00D6506E">
        <w:rPr>
          <w:b/>
          <w:color w:val="000000"/>
        </w:rPr>
        <w:t xml:space="preserve">9 </w:t>
      </w:r>
    </w:p>
    <w:p w:rsidR="00D6506E" w:rsidRPr="00D6506E" w:rsidRDefault="00D6506E" w:rsidP="00D6506E">
      <w:pPr>
        <w:pStyle w:val="NormalnyWeb"/>
        <w:spacing w:before="0" w:beforeAutospacing="0" w:after="0" w:afterAutospacing="0"/>
        <w:jc w:val="both"/>
      </w:pPr>
      <w:r w:rsidRPr="00D6506E">
        <w:rPr>
          <w:color w:val="000000"/>
        </w:rPr>
        <w:t xml:space="preserve">kartkówki zapowiedziane z 3 ostatnich lekcji – waga </w:t>
      </w:r>
      <w:r w:rsidRPr="00D6506E">
        <w:rPr>
          <w:b/>
          <w:bCs/>
          <w:color w:val="000000"/>
        </w:rPr>
        <w:t xml:space="preserve">7 </w:t>
      </w:r>
    </w:p>
    <w:p w:rsidR="00D6506E" w:rsidRPr="00D6506E" w:rsidRDefault="00D6506E" w:rsidP="00D6506E">
      <w:pPr>
        <w:pStyle w:val="NormalnyWeb"/>
        <w:spacing w:before="0" w:beforeAutospacing="0" w:after="0" w:afterAutospacing="0"/>
        <w:jc w:val="both"/>
      </w:pPr>
      <w:r w:rsidRPr="00D6506E">
        <w:rPr>
          <w:color w:val="000000"/>
        </w:rPr>
        <w:t>wejściówki niezapowiedziane z ostatniej lekcji –</w:t>
      </w:r>
      <w:r w:rsidRPr="00D6506E">
        <w:rPr>
          <w:b/>
          <w:bCs/>
          <w:color w:val="000000"/>
        </w:rPr>
        <w:t xml:space="preserve"> </w:t>
      </w:r>
      <w:r w:rsidRPr="00D6506E">
        <w:rPr>
          <w:color w:val="000000"/>
        </w:rPr>
        <w:t>waga</w:t>
      </w:r>
      <w:r w:rsidRPr="00D6506E">
        <w:rPr>
          <w:b/>
          <w:bCs/>
          <w:color w:val="000000"/>
        </w:rPr>
        <w:t xml:space="preserve"> 5 </w:t>
      </w:r>
      <w:r w:rsidRPr="00D6506E">
        <w:t xml:space="preserve"> </w:t>
      </w:r>
    </w:p>
    <w:p w:rsidR="00D6506E" w:rsidRPr="00D6506E" w:rsidRDefault="00D6506E" w:rsidP="00D6506E">
      <w:pPr>
        <w:pStyle w:val="NormalnyWeb"/>
        <w:spacing w:before="0" w:beforeAutospacing="0" w:after="0" w:afterAutospacing="0"/>
        <w:jc w:val="both"/>
      </w:pPr>
      <w:r w:rsidRPr="00D6506E">
        <w:rPr>
          <w:color w:val="000000"/>
        </w:rPr>
        <w:t xml:space="preserve">odpowiedzi ustne – waga </w:t>
      </w:r>
      <w:r w:rsidRPr="00D6506E">
        <w:rPr>
          <w:b/>
          <w:bCs/>
          <w:color w:val="000000"/>
        </w:rPr>
        <w:t xml:space="preserve">6 </w:t>
      </w:r>
    </w:p>
    <w:p w:rsidR="00D6506E" w:rsidRPr="00D6506E" w:rsidRDefault="00D6506E" w:rsidP="00D6506E">
      <w:pPr>
        <w:pStyle w:val="NormalnyWeb"/>
        <w:spacing w:before="0" w:beforeAutospacing="0" w:after="0" w:afterAutospacing="0"/>
        <w:jc w:val="both"/>
      </w:pPr>
      <w:r w:rsidRPr="00D6506E">
        <w:rPr>
          <w:color w:val="000000"/>
        </w:rPr>
        <w:t xml:space="preserve">analiza tekstów źródłowych i odczytywanie mapy – waga </w:t>
      </w:r>
      <w:r w:rsidRPr="00D6506E">
        <w:rPr>
          <w:b/>
          <w:bCs/>
          <w:color w:val="000000"/>
        </w:rPr>
        <w:t xml:space="preserve">5 </w:t>
      </w:r>
    </w:p>
    <w:p w:rsidR="00D6506E" w:rsidRPr="00D6506E" w:rsidRDefault="00D6506E" w:rsidP="00D6506E">
      <w:pPr>
        <w:pStyle w:val="NormalnyWeb"/>
        <w:spacing w:before="0" w:beforeAutospacing="0" w:after="0" w:afterAutospacing="0"/>
        <w:jc w:val="both"/>
      </w:pPr>
      <w:r w:rsidRPr="00D6506E">
        <w:rPr>
          <w:color w:val="000000"/>
        </w:rPr>
        <w:t xml:space="preserve">nieobowiązkowe zadanie domowe </w:t>
      </w:r>
      <w:r w:rsidRPr="00D6506E">
        <w:rPr>
          <w:b/>
          <w:bCs/>
          <w:color w:val="000000"/>
        </w:rPr>
        <w:t xml:space="preserve">– </w:t>
      </w:r>
      <w:r w:rsidRPr="00D6506E">
        <w:rPr>
          <w:color w:val="000000"/>
        </w:rPr>
        <w:t xml:space="preserve">waga </w:t>
      </w:r>
      <w:r w:rsidRPr="00D6506E">
        <w:rPr>
          <w:b/>
          <w:bCs/>
          <w:color w:val="000000"/>
        </w:rPr>
        <w:t xml:space="preserve">5 </w:t>
      </w:r>
    </w:p>
    <w:p w:rsidR="00D6506E" w:rsidRPr="00D6506E" w:rsidRDefault="00D6506E" w:rsidP="00D6506E">
      <w:pPr>
        <w:pStyle w:val="NormalnyWeb"/>
        <w:spacing w:before="0" w:beforeAutospacing="0" w:after="0" w:afterAutospacing="0"/>
        <w:jc w:val="both"/>
      </w:pPr>
      <w:r w:rsidRPr="00D6506E">
        <w:rPr>
          <w:color w:val="000000"/>
        </w:rPr>
        <w:t>zadania domowe, aktywność na lekcji – waga</w:t>
      </w:r>
      <w:r w:rsidRPr="00D6506E">
        <w:rPr>
          <w:b/>
          <w:bCs/>
          <w:color w:val="000000"/>
        </w:rPr>
        <w:t xml:space="preserve"> 3 </w:t>
      </w:r>
    </w:p>
    <w:p w:rsidR="00D6506E" w:rsidRPr="00D6506E" w:rsidRDefault="00D6506E" w:rsidP="00D6506E">
      <w:pPr>
        <w:pStyle w:val="NormalnyWeb"/>
        <w:spacing w:before="0" w:beforeAutospacing="0" w:after="0" w:afterAutospacing="0"/>
        <w:jc w:val="both"/>
      </w:pPr>
      <w:r w:rsidRPr="00D6506E">
        <w:rPr>
          <w:color w:val="000000"/>
        </w:rPr>
        <w:t xml:space="preserve">aktywność pozalekcyjna – waga </w:t>
      </w:r>
      <w:r w:rsidRPr="00D6506E">
        <w:rPr>
          <w:b/>
          <w:bCs/>
          <w:color w:val="000000"/>
        </w:rPr>
        <w:t xml:space="preserve">2 </w:t>
      </w:r>
    </w:p>
    <w:p w:rsidR="00D6506E" w:rsidRPr="00D6506E" w:rsidRDefault="00D6506E" w:rsidP="00D6506E">
      <w:pPr>
        <w:pStyle w:val="NormalnyWeb"/>
        <w:spacing w:before="0" w:beforeAutospacing="0" w:after="0" w:afterAutospacing="0"/>
        <w:jc w:val="both"/>
        <w:rPr>
          <w:b/>
          <w:bCs/>
          <w:color w:val="000000"/>
        </w:rPr>
      </w:pPr>
      <w:r w:rsidRPr="00D6506E">
        <w:rPr>
          <w:color w:val="000000"/>
        </w:rPr>
        <w:t>zaangażowanie przedmiotowe, udział w konkursach (według regulaminu konkursu) –</w:t>
      </w:r>
      <w:r w:rsidRPr="00D6506E">
        <w:rPr>
          <w:b/>
          <w:bCs/>
          <w:color w:val="000000"/>
        </w:rPr>
        <w:t xml:space="preserve"> </w:t>
      </w:r>
      <w:r w:rsidRPr="00D6506E">
        <w:rPr>
          <w:color w:val="000000"/>
        </w:rPr>
        <w:t>waga</w:t>
      </w:r>
      <w:r w:rsidRPr="00D6506E">
        <w:rPr>
          <w:b/>
          <w:bCs/>
          <w:color w:val="000000"/>
        </w:rPr>
        <w:t xml:space="preserve"> 2</w:t>
      </w:r>
    </w:p>
    <w:p w:rsidR="00D6506E" w:rsidRPr="00D6506E" w:rsidRDefault="00D6506E" w:rsidP="00D6506E">
      <w:pPr>
        <w:pStyle w:val="NormalnyWeb"/>
        <w:spacing w:before="0" w:beforeAutospacing="0" w:after="0" w:afterAutospacing="0"/>
        <w:jc w:val="both"/>
        <w:rPr>
          <w:b/>
          <w:bCs/>
          <w:color w:val="000000"/>
        </w:rPr>
      </w:pPr>
      <w:r w:rsidRPr="00D6506E">
        <w:rPr>
          <w:bCs/>
          <w:color w:val="000000"/>
        </w:rPr>
        <w:t>nieprzygotowanie do lekcji</w:t>
      </w:r>
      <w:r w:rsidRPr="00D6506E">
        <w:rPr>
          <w:b/>
          <w:bCs/>
          <w:color w:val="000000"/>
        </w:rPr>
        <w:t xml:space="preserve"> – </w:t>
      </w:r>
      <w:r w:rsidRPr="00D6506E">
        <w:rPr>
          <w:color w:val="000000"/>
        </w:rPr>
        <w:t>waga</w:t>
      </w:r>
      <w:r w:rsidRPr="00D6506E">
        <w:rPr>
          <w:b/>
          <w:bCs/>
          <w:color w:val="000000"/>
        </w:rPr>
        <w:t xml:space="preserve"> 2</w:t>
      </w:r>
    </w:p>
    <w:p w:rsidR="00D6506E" w:rsidRDefault="00D6506E" w:rsidP="00D6506E">
      <w:pPr>
        <w:pStyle w:val="NormalnyWeb"/>
        <w:spacing w:before="0" w:beforeAutospacing="0" w:after="0" w:afterAutospacing="0"/>
        <w:jc w:val="both"/>
        <w:rPr>
          <w:b/>
          <w:bCs/>
          <w:color w:val="000000"/>
        </w:rPr>
      </w:pPr>
    </w:p>
    <w:p w:rsidR="00D6506E" w:rsidRPr="00D6506E" w:rsidRDefault="00D6506E" w:rsidP="00D6506E">
      <w:pPr>
        <w:pStyle w:val="NormalnyWeb"/>
        <w:spacing w:before="0" w:beforeAutospacing="0" w:after="0" w:afterAutospacing="0"/>
        <w:jc w:val="both"/>
        <w:rPr>
          <w:b/>
          <w:bCs/>
          <w:color w:val="000000"/>
        </w:rPr>
      </w:pPr>
      <w:r w:rsidRPr="00D6506E">
        <w:rPr>
          <w:b/>
          <w:bCs/>
          <w:color w:val="000000"/>
        </w:rPr>
        <w:t xml:space="preserve">Skale oceniania </w:t>
      </w:r>
    </w:p>
    <w:p w:rsidR="00D6506E" w:rsidRPr="00D6506E" w:rsidRDefault="00D6506E" w:rsidP="00D6506E">
      <w:pPr>
        <w:pStyle w:val="NormalnyWeb"/>
        <w:spacing w:before="0" w:beforeAutospacing="0" w:after="0" w:afterAutospacing="0"/>
        <w:jc w:val="both"/>
      </w:pPr>
      <w:r w:rsidRPr="00D6506E">
        <w:rPr>
          <w:color w:val="000000"/>
        </w:rPr>
        <w:t>W przypadku: sprawdzianów, kartkówek i wejściówek uczeń powinien osiągnąć odpowiednią wartość procentową możliwych do zdobycia punktów, i tak odpowiednio:</w:t>
      </w:r>
      <w:r w:rsidRPr="00D6506E">
        <w:t xml:space="preserve"> </w:t>
      </w:r>
    </w:p>
    <w:p w:rsidR="00D6506E" w:rsidRPr="00D6506E" w:rsidRDefault="00D6506E" w:rsidP="00D6506E">
      <w:pPr>
        <w:pStyle w:val="NormalnyWeb"/>
        <w:spacing w:before="0" w:beforeAutospacing="0" w:after="0" w:afterAutospacing="0"/>
        <w:jc w:val="both"/>
      </w:pPr>
      <w:r w:rsidRPr="00D6506E">
        <w:rPr>
          <w:color w:val="000000"/>
        </w:rPr>
        <w:t>• 100%- na ocenę celującą</w:t>
      </w:r>
      <w:r w:rsidRPr="00D6506E">
        <w:t xml:space="preserve"> </w:t>
      </w:r>
    </w:p>
    <w:p w:rsidR="00D6506E" w:rsidRPr="00D6506E" w:rsidRDefault="00D6506E" w:rsidP="00D6506E">
      <w:pPr>
        <w:pStyle w:val="NormalnyWeb"/>
        <w:spacing w:before="0" w:beforeAutospacing="0" w:after="0" w:afterAutospacing="0"/>
        <w:jc w:val="both"/>
      </w:pPr>
      <w:r w:rsidRPr="00D6506E">
        <w:rPr>
          <w:color w:val="000000"/>
        </w:rPr>
        <w:t>• 99%-90% - na ocenę bardzo dobrą</w:t>
      </w:r>
      <w:r w:rsidRPr="00D6506E">
        <w:t xml:space="preserve"> </w:t>
      </w:r>
    </w:p>
    <w:p w:rsidR="00D6506E" w:rsidRPr="00D6506E" w:rsidRDefault="00D6506E" w:rsidP="00D6506E">
      <w:pPr>
        <w:pStyle w:val="NormalnyWeb"/>
        <w:spacing w:before="0" w:beforeAutospacing="0" w:after="0" w:afterAutospacing="0"/>
        <w:jc w:val="both"/>
      </w:pPr>
      <w:r w:rsidRPr="00D6506E">
        <w:rPr>
          <w:color w:val="000000"/>
        </w:rPr>
        <w:t>• 89%-75% - na ocenę dobrą</w:t>
      </w:r>
      <w:r w:rsidRPr="00D6506E">
        <w:t xml:space="preserve"> </w:t>
      </w:r>
    </w:p>
    <w:p w:rsidR="00D6506E" w:rsidRPr="00D6506E" w:rsidRDefault="00D6506E" w:rsidP="00D6506E">
      <w:pPr>
        <w:pStyle w:val="NormalnyWeb"/>
        <w:spacing w:before="0" w:beforeAutospacing="0" w:after="0" w:afterAutospacing="0"/>
        <w:jc w:val="both"/>
      </w:pPr>
      <w:r w:rsidRPr="00D6506E">
        <w:rPr>
          <w:color w:val="000000"/>
        </w:rPr>
        <w:t>• 74%-50% - na ocenę dostateczną</w:t>
      </w:r>
      <w:r w:rsidRPr="00D6506E">
        <w:t xml:space="preserve"> </w:t>
      </w:r>
    </w:p>
    <w:p w:rsidR="00D6506E" w:rsidRPr="00D6506E" w:rsidRDefault="00D6506E" w:rsidP="00D6506E">
      <w:pPr>
        <w:pStyle w:val="NormalnyWeb"/>
        <w:spacing w:before="0" w:beforeAutospacing="0" w:after="0" w:afterAutospacing="0"/>
        <w:jc w:val="both"/>
      </w:pPr>
      <w:r w:rsidRPr="00D6506E">
        <w:rPr>
          <w:color w:val="000000"/>
        </w:rPr>
        <w:t>• 9%-35% - na ocenę dopuszczającą</w:t>
      </w:r>
      <w:r w:rsidRPr="00D6506E">
        <w:t xml:space="preserve"> </w:t>
      </w:r>
    </w:p>
    <w:p w:rsidR="00D6506E" w:rsidRPr="00D6506E" w:rsidRDefault="00D6506E" w:rsidP="00D6506E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D6506E">
        <w:rPr>
          <w:color w:val="000000"/>
        </w:rPr>
        <w:t xml:space="preserve">• 34% - 0% - na ocenę niedostateczną </w:t>
      </w:r>
    </w:p>
    <w:p w:rsidR="00D6506E" w:rsidRDefault="00D6506E" w:rsidP="00D6506E">
      <w:pPr>
        <w:pStyle w:val="NormalnyWeb"/>
        <w:spacing w:before="0" w:beforeAutospacing="0" w:after="0" w:afterAutospacing="0"/>
        <w:jc w:val="both"/>
        <w:rPr>
          <w:b/>
          <w:bCs/>
          <w:color w:val="000000"/>
        </w:rPr>
      </w:pPr>
    </w:p>
    <w:p w:rsidR="00D6506E" w:rsidRPr="00D6506E" w:rsidRDefault="00D6506E" w:rsidP="00D6506E">
      <w:pPr>
        <w:pStyle w:val="NormalnyWeb"/>
        <w:spacing w:before="0" w:beforeAutospacing="0" w:after="0" w:afterAutospacing="0"/>
        <w:jc w:val="both"/>
      </w:pPr>
      <w:r w:rsidRPr="00D6506E">
        <w:rPr>
          <w:b/>
          <w:bCs/>
          <w:color w:val="000000"/>
        </w:rPr>
        <w:t>Kryteria oceniania obejmujące zakres umiejętności ucznia na poszczególne oceny cząstkowe</w:t>
      </w:r>
      <w:r w:rsidRPr="00D6506E">
        <w:t xml:space="preserve"> </w:t>
      </w:r>
    </w:p>
    <w:p w:rsidR="00D6506E" w:rsidRPr="00D6506E" w:rsidRDefault="00D6506E" w:rsidP="00D6506E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D6506E">
        <w:rPr>
          <w:color w:val="000000"/>
        </w:rPr>
        <w:t xml:space="preserve">W każdym semestrze uczeń uzyskuje oceny cząstkowe za poszczególne umiejętności wyszczególnione powyżej. Ocenianie ucznia przyjmuje powyżej wymienione formy. </w:t>
      </w:r>
      <w:r>
        <w:rPr>
          <w:color w:val="000000"/>
        </w:rPr>
        <w:t xml:space="preserve">                           </w:t>
      </w:r>
      <w:r w:rsidRPr="00D6506E">
        <w:rPr>
          <w:color w:val="000000"/>
        </w:rPr>
        <w:t xml:space="preserve">Na podstawie ocen cząstkowych i wyliczonej średniej ważonej, nauczyciel wystawia oceny śródroczne i roczne. </w:t>
      </w:r>
    </w:p>
    <w:p w:rsidR="00D6506E" w:rsidRDefault="00D6506E" w:rsidP="00D6506E">
      <w:pPr>
        <w:pStyle w:val="NormalnyWeb"/>
        <w:spacing w:before="0" w:beforeAutospacing="0" w:after="0" w:afterAutospacing="0"/>
        <w:jc w:val="both"/>
        <w:rPr>
          <w:b/>
          <w:bCs/>
          <w:color w:val="000000"/>
        </w:rPr>
      </w:pPr>
    </w:p>
    <w:p w:rsidR="00D6506E" w:rsidRPr="00D6506E" w:rsidRDefault="00D6506E" w:rsidP="00D6506E">
      <w:pPr>
        <w:pStyle w:val="NormalnyWeb"/>
        <w:spacing w:before="0" w:beforeAutospacing="0" w:after="0" w:afterAutospacing="0"/>
        <w:jc w:val="both"/>
      </w:pPr>
      <w:r w:rsidRPr="00D6506E">
        <w:rPr>
          <w:b/>
          <w:bCs/>
          <w:color w:val="000000"/>
        </w:rPr>
        <w:t>Tryb zaliczenia i poprawiania ocen</w:t>
      </w:r>
      <w:r w:rsidRPr="00D6506E">
        <w:t xml:space="preserve"> </w:t>
      </w:r>
    </w:p>
    <w:p w:rsidR="00D6506E" w:rsidRPr="00D6506E" w:rsidRDefault="00D6506E" w:rsidP="00D6506E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D6506E">
        <w:rPr>
          <w:color w:val="000000"/>
        </w:rPr>
        <w:t xml:space="preserve">• Sprawdzian, kartkówkę, wejściówkę uczeń, który jej nie pisał, musi ją zaliczyć w terminie </w:t>
      </w:r>
      <w:r>
        <w:rPr>
          <w:color w:val="000000"/>
        </w:rPr>
        <w:t xml:space="preserve">                  </w:t>
      </w:r>
      <w:r w:rsidRPr="00D6506E">
        <w:rPr>
          <w:color w:val="000000"/>
        </w:rPr>
        <w:t xml:space="preserve">i formie uzgodnionej z nauczycielem, jednak nie później niż w ciągu 2 tygodni od momentu, kiedy uczeń wrócił do szkoły. </w:t>
      </w:r>
    </w:p>
    <w:p w:rsidR="00D6506E" w:rsidRPr="00D6506E" w:rsidRDefault="00D6506E" w:rsidP="00D6506E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D6506E">
        <w:rPr>
          <w:color w:val="000000"/>
        </w:rPr>
        <w:t xml:space="preserve">• Sprawdzian i kartkówkę uczeń może poprawić w ciągu 2 tygodni od momentu oddania prac przez nauczyciela. </w:t>
      </w:r>
    </w:p>
    <w:p w:rsidR="00D6506E" w:rsidRPr="00D6506E" w:rsidRDefault="00D6506E" w:rsidP="00D6506E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D6506E">
        <w:rPr>
          <w:color w:val="000000"/>
        </w:rPr>
        <w:t>• W przypadku niezaliczenia sprawdzianu, kartkówki, wejściówki oraz innych prac pisemnych (np. zadanie domowe)  w terminie uczeń dostaje ocenę niedostateczną.</w:t>
      </w:r>
    </w:p>
    <w:p w:rsidR="00D6506E" w:rsidRPr="00D6506E" w:rsidRDefault="00D6506E" w:rsidP="00D6506E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D6506E">
        <w:rPr>
          <w:color w:val="000000"/>
        </w:rPr>
        <w:t>• Uzyskana ocena z poprawy ma taką samą wagę jak ocena ze sprawdzianu itp.</w:t>
      </w:r>
    </w:p>
    <w:p w:rsidR="00D6506E" w:rsidRDefault="00D6506E" w:rsidP="00D6506E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D6506E" w:rsidRPr="00D6506E" w:rsidRDefault="00D6506E" w:rsidP="00D6506E">
      <w:pPr>
        <w:pStyle w:val="NormalnyWeb"/>
        <w:spacing w:before="0" w:beforeAutospacing="0" w:after="0" w:afterAutospacing="0"/>
        <w:jc w:val="both"/>
        <w:rPr>
          <w:b/>
        </w:rPr>
      </w:pPr>
      <w:r w:rsidRPr="00D6506E">
        <w:rPr>
          <w:b/>
          <w:color w:val="000000"/>
        </w:rPr>
        <w:t>Ustalenia dotyczące nieprzygotowań do zajęć edukacyjnych</w:t>
      </w:r>
      <w:r w:rsidRPr="00D6506E">
        <w:rPr>
          <w:b/>
        </w:rPr>
        <w:t xml:space="preserve"> </w:t>
      </w:r>
    </w:p>
    <w:p w:rsidR="00D6506E" w:rsidRPr="00D6506E" w:rsidRDefault="00D6506E" w:rsidP="00D6506E">
      <w:pPr>
        <w:pStyle w:val="NormalnyWeb"/>
        <w:spacing w:before="0" w:beforeAutospacing="0" w:after="0" w:afterAutospacing="0"/>
        <w:jc w:val="both"/>
      </w:pPr>
      <w:r w:rsidRPr="00D6506E">
        <w:rPr>
          <w:color w:val="000000"/>
        </w:rPr>
        <w:sym w:font="Symbol" w:char="F0B7"/>
      </w:r>
      <w:r w:rsidRPr="00D6506E">
        <w:rPr>
          <w:color w:val="000000"/>
        </w:rPr>
        <w:t xml:space="preserve"> Uczeń ma prawo zgłosić dwa nieprzygotowania w ciągu semestru (zgłaszane na początku zajęć).</w:t>
      </w:r>
      <w:r w:rsidRPr="00D6506E">
        <w:t xml:space="preserve"> </w:t>
      </w:r>
    </w:p>
    <w:p w:rsidR="00D6506E" w:rsidRPr="00D6506E" w:rsidRDefault="00D6506E" w:rsidP="00D6506E">
      <w:pPr>
        <w:pStyle w:val="NormalnyWeb"/>
        <w:spacing w:before="0" w:beforeAutospacing="0" w:after="0" w:afterAutospacing="0"/>
        <w:jc w:val="both"/>
      </w:pPr>
      <w:r w:rsidRPr="00D6506E">
        <w:rPr>
          <w:color w:val="000000"/>
        </w:rPr>
        <w:sym w:font="Symbol" w:char="F0B7"/>
      </w:r>
      <w:r w:rsidRPr="00D6506E">
        <w:rPr>
          <w:color w:val="000000"/>
        </w:rPr>
        <w:t xml:space="preserve"> Nieprzygotowanie, które zgłasza uczeń jest odnotowywane w dzienniku.</w:t>
      </w:r>
      <w:r w:rsidRPr="00D6506E">
        <w:t xml:space="preserve"> </w:t>
      </w:r>
    </w:p>
    <w:p w:rsidR="00D6506E" w:rsidRPr="00D6506E" w:rsidRDefault="00D6506E" w:rsidP="00D6506E">
      <w:pPr>
        <w:pStyle w:val="NormalnyWeb"/>
        <w:spacing w:before="0" w:beforeAutospacing="0" w:after="0" w:afterAutospacing="0"/>
        <w:jc w:val="both"/>
      </w:pPr>
      <w:r w:rsidRPr="00D6506E">
        <w:rPr>
          <w:color w:val="000000"/>
        </w:rPr>
        <w:lastRenderedPageBreak/>
        <w:sym w:font="Symbol" w:char="F0B7"/>
      </w:r>
      <w:r w:rsidRPr="00D6506E">
        <w:rPr>
          <w:color w:val="000000"/>
        </w:rPr>
        <w:t xml:space="preserve"> W przypadku, gdy uczeń nie zgłosi nauczycielowi nieprzygotowania, może zostać spytany </w:t>
      </w:r>
      <w:r>
        <w:rPr>
          <w:color w:val="000000"/>
        </w:rPr>
        <w:t xml:space="preserve">                  </w:t>
      </w:r>
      <w:r w:rsidRPr="00D6506E">
        <w:rPr>
          <w:color w:val="000000"/>
        </w:rPr>
        <w:t>i otrzyma ocenę adekwatną do stanu posiadanej wiedzy.</w:t>
      </w:r>
      <w:r w:rsidRPr="00D6506E">
        <w:t xml:space="preserve"> </w:t>
      </w:r>
    </w:p>
    <w:p w:rsidR="00D6506E" w:rsidRPr="00D6506E" w:rsidRDefault="00D6506E" w:rsidP="00D6506E">
      <w:pPr>
        <w:pStyle w:val="NormalnyWeb"/>
        <w:spacing w:before="0" w:beforeAutospacing="0" w:after="0" w:afterAutospacing="0"/>
        <w:jc w:val="both"/>
      </w:pPr>
      <w:r w:rsidRPr="00D6506E">
        <w:rPr>
          <w:color w:val="000000"/>
        </w:rPr>
        <w:sym w:font="Symbol" w:char="F0B7"/>
      </w:r>
      <w:r w:rsidRPr="00D6506E">
        <w:rPr>
          <w:color w:val="000000"/>
        </w:rPr>
        <w:t xml:space="preserve"> W przypadku zatajenia braku pracy domowej uczeń otrzyma ocenę niedostateczną.</w:t>
      </w:r>
      <w:r w:rsidRPr="00D6506E">
        <w:t xml:space="preserve"> </w:t>
      </w:r>
    </w:p>
    <w:p w:rsidR="00D6506E" w:rsidRDefault="00D6506E" w:rsidP="00D6506E">
      <w:pPr>
        <w:pStyle w:val="NormalnyWeb"/>
        <w:spacing w:before="0" w:beforeAutospacing="0" w:after="0" w:afterAutospacing="0"/>
        <w:jc w:val="both"/>
        <w:rPr>
          <w:b/>
          <w:bCs/>
          <w:color w:val="000000"/>
        </w:rPr>
      </w:pPr>
    </w:p>
    <w:p w:rsidR="00D6506E" w:rsidRPr="00D6506E" w:rsidRDefault="00D6506E" w:rsidP="00D6506E">
      <w:pPr>
        <w:pStyle w:val="NormalnyWeb"/>
        <w:spacing w:before="0" w:beforeAutospacing="0" w:after="0" w:afterAutospacing="0"/>
        <w:jc w:val="both"/>
      </w:pPr>
      <w:r w:rsidRPr="00D6506E">
        <w:rPr>
          <w:b/>
          <w:bCs/>
          <w:color w:val="000000"/>
        </w:rPr>
        <w:t>Szczególne kwestie dotyczące oceniania i ocen</w:t>
      </w:r>
      <w:r w:rsidRPr="00D6506E">
        <w:t xml:space="preserve">  </w:t>
      </w:r>
    </w:p>
    <w:p w:rsidR="00D6506E" w:rsidRPr="00D6506E" w:rsidRDefault="00D6506E" w:rsidP="00D6506E">
      <w:pPr>
        <w:pStyle w:val="NormalnyWeb"/>
        <w:spacing w:before="0" w:beforeAutospacing="0" w:after="0" w:afterAutospacing="0"/>
        <w:jc w:val="both"/>
      </w:pPr>
      <w:r w:rsidRPr="00D6506E">
        <w:rPr>
          <w:color w:val="000000"/>
        </w:rPr>
        <w:sym w:font="Symbol" w:char="F0B7"/>
      </w:r>
      <w:r>
        <w:rPr>
          <w:color w:val="000000"/>
        </w:rPr>
        <w:t xml:space="preserve"> </w:t>
      </w:r>
      <w:r w:rsidRPr="00D6506E">
        <w:rPr>
          <w:color w:val="000000"/>
        </w:rPr>
        <w:t xml:space="preserve">Uczeń może otrzymać ocenę na zajęciach edukacyjnych za pracę na lekcji (indywidualną, </w:t>
      </w:r>
      <w:r>
        <w:rPr>
          <w:color w:val="000000"/>
        </w:rPr>
        <w:t xml:space="preserve">                 </w:t>
      </w:r>
      <w:r w:rsidRPr="00D6506E">
        <w:rPr>
          <w:color w:val="000000"/>
        </w:rPr>
        <w:t>w parach, bądź w grupach).</w:t>
      </w:r>
      <w:r w:rsidRPr="00D6506E">
        <w:t xml:space="preserve"> </w:t>
      </w:r>
      <w:r w:rsidRPr="00D6506E">
        <w:rPr>
          <w:color w:val="000000"/>
        </w:rPr>
        <w:t>Jeżeli uczeń nie wykona zadanych i ustalonych przez nauczyciela prac może uzyskać ocenę niedostateczną.</w:t>
      </w:r>
      <w:r w:rsidRPr="00D6506E">
        <w:t xml:space="preserve"> </w:t>
      </w:r>
    </w:p>
    <w:p w:rsidR="00D6506E" w:rsidRPr="00D6506E" w:rsidRDefault="00D6506E" w:rsidP="00D6506E">
      <w:pPr>
        <w:pStyle w:val="NormalnyWeb"/>
        <w:spacing w:before="0" w:beforeAutospacing="0" w:after="0" w:afterAutospacing="0"/>
        <w:jc w:val="both"/>
      </w:pPr>
      <w:r w:rsidRPr="00D6506E">
        <w:rPr>
          <w:color w:val="000000"/>
        </w:rPr>
        <w:sym w:font="Symbol" w:char="F0B7"/>
      </w:r>
      <w:r>
        <w:rPr>
          <w:color w:val="000000"/>
        </w:rPr>
        <w:t xml:space="preserve"> </w:t>
      </w:r>
      <w:r w:rsidRPr="00D6506E">
        <w:rPr>
          <w:color w:val="000000"/>
        </w:rPr>
        <w:t>Oceniając wiedzę i umiejętności uczniów nauczyciel uwzględnia zalecenia opinii z poradni psychologiczno-pedagogicznej, jeżeli taką uczeń dostarczył.</w:t>
      </w:r>
      <w:r w:rsidRPr="00D6506E">
        <w:t xml:space="preserve"> </w:t>
      </w:r>
    </w:p>
    <w:p w:rsidR="00D6506E" w:rsidRPr="00D6506E" w:rsidRDefault="00D6506E" w:rsidP="00D6506E">
      <w:pPr>
        <w:pStyle w:val="NormalnyWeb"/>
        <w:spacing w:before="0" w:beforeAutospacing="0" w:after="0" w:afterAutospacing="0"/>
        <w:jc w:val="both"/>
      </w:pPr>
      <w:r w:rsidRPr="00D6506E">
        <w:rPr>
          <w:color w:val="000000"/>
        </w:rPr>
        <w:sym w:font="Symbol" w:char="F0B7"/>
      </w:r>
      <w:r>
        <w:rPr>
          <w:color w:val="000000"/>
        </w:rPr>
        <w:t xml:space="preserve"> </w:t>
      </w:r>
      <w:r w:rsidRPr="00D6506E">
        <w:rPr>
          <w:color w:val="000000"/>
        </w:rPr>
        <w:t>Za udział w szkolnych i pozaszkolnych konkursach uczeń zostaje nagrodzony oceną bardzo dobrą lub celującą z odpowiednią wagą.</w:t>
      </w:r>
      <w:r w:rsidRPr="00D6506E">
        <w:t xml:space="preserve"> </w:t>
      </w:r>
    </w:p>
    <w:p w:rsidR="00D6506E" w:rsidRPr="00D6506E" w:rsidRDefault="00D6506E" w:rsidP="00D6506E">
      <w:pPr>
        <w:pStyle w:val="NormalnyWeb"/>
        <w:spacing w:before="0" w:beforeAutospacing="0" w:after="0" w:afterAutospacing="0"/>
        <w:jc w:val="both"/>
      </w:pPr>
      <w:r w:rsidRPr="00D6506E">
        <w:rPr>
          <w:color w:val="000000"/>
        </w:rPr>
        <w:sym w:font="Symbol" w:char="F0B7"/>
      </w:r>
      <w:r>
        <w:rPr>
          <w:color w:val="000000"/>
        </w:rPr>
        <w:t xml:space="preserve"> </w:t>
      </w:r>
      <w:r w:rsidRPr="00D6506E">
        <w:rPr>
          <w:color w:val="000000"/>
        </w:rPr>
        <w:t>Obowiązują następujące skróty: uczeń nieprzygotowany (np.), brak zadania (</w:t>
      </w:r>
      <w:proofErr w:type="spellStart"/>
      <w:r w:rsidRPr="00D6506E">
        <w:rPr>
          <w:color w:val="000000"/>
        </w:rPr>
        <w:t>bz</w:t>
      </w:r>
      <w:proofErr w:type="spellEnd"/>
      <w:r w:rsidRPr="00D6506E">
        <w:rPr>
          <w:color w:val="000000"/>
        </w:rPr>
        <w:t>.), uczeń nie pisał pracy pisemnej (0).</w:t>
      </w:r>
      <w:r w:rsidRPr="00D6506E">
        <w:t xml:space="preserve"> </w:t>
      </w:r>
    </w:p>
    <w:p w:rsidR="00D6506E" w:rsidRPr="00D6506E" w:rsidRDefault="00D6506E" w:rsidP="00D6506E">
      <w:pPr>
        <w:pStyle w:val="NormalnyWeb"/>
        <w:spacing w:before="0" w:beforeAutospacing="0"/>
        <w:jc w:val="both"/>
      </w:pPr>
      <w:r w:rsidRPr="00D6506E">
        <w:rPr>
          <w:color w:val="000000"/>
        </w:rPr>
        <w:t>We wszystkich kwestiach nie ujętych w powyższych punktach obowiązują odpowiednie zapisy zawarte w Statucie szkoły lub indywidualne ustalenia między nauczycielem, a uczniem.</w:t>
      </w:r>
      <w:r w:rsidRPr="00D6506E">
        <w:t xml:space="preserve"> </w:t>
      </w:r>
    </w:p>
    <w:p w:rsidR="00630DDB" w:rsidRPr="00D6506E" w:rsidRDefault="00D6506E">
      <w:pPr>
        <w:rPr>
          <w:sz w:val="24"/>
          <w:szCs w:val="24"/>
        </w:rPr>
      </w:pPr>
    </w:p>
    <w:sectPr w:rsidR="00630DDB" w:rsidRPr="00D6506E" w:rsidSect="00ED0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06E"/>
    <w:rsid w:val="00806DB8"/>
    <w:rsid w:val="00BC63AE"/>
    <w:rsid w:val="00D6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E0A2A"/>
  <w15:chartTrackingRefBased/>
  <w15:docId w15:val="{BB1181DD-026A-458A-8926-7A238D68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65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487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dan1</dc:creator>
  <cp:keywords/>
  <dc:description/>
  <cp:lastModifiedBy>dan1</cp:lastModifiedBy>
  <cp:revision>1</cp:revision>
  <dcterms:created xsi:type="dcterms:W3CDTF">2019-10-16T20:06:00Z</dcterms:created>
  <dcterms:modified xsi:type="dcterms:W3CDTF">2019-10-16T20:12:00Z</dcterms:modified>
</cp:coreProperties>
</file>